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E1" w:rsidRPr="00A27AE1" w:rsidRDefault="00A27AE1" w:rsidP="00A27AE1">
      <w:pPr>
        <w:shd w:val="clear" w:color="auto" w:fill="FFFFFF"/>
        <w:spacing w:after="150" w:line="195" w:lineRule="atLeast"/>
        <w:textAlignment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7AE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r w:rsidRPr="00A27A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ГИА-11</w:t>
      </w:r>
    </w:p>
    <w:p w:rsidR="00A27AE1" w:rsidRPr="00A27AE1" w:rsidRDefault="00A27AE1" w:rsidP="00A2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2181225"/>
            <wp:effectExtent l="0" t="0" r="0" b="9525"/>
            <wp:docPr id="1" name="Рисунок 1" descr="братишки ЕГЭ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атишки ЕГЭ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AE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</w:r>
      <w:r w:rsidRPr="00A27AE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</w:r>
    </w:p>
    <w:p w:rsidR="00A27AE1" w:rsidRPr="00A27AE1" w:rsidRDefault="00A27AE1" w:rsidP="00A27AE1">
      <w:pPr>
        <w:shd w:val="clear" w:color="auto" w:fill="FFFFFF"/>
        <w:spacing w:after="150" w:line="240" w:lineRule="auto"/>
        <w:ind w:firstLine="375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7AE1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Единый государственный экзамен (ЕГЭ) </w:t>
      </w:r>
      <w:r w:rsidRPr="00A27AE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— это форма государственной итоговой аттестации по образовательным программам среднего общего образования.</w:t>
      </w:r>
    </w:p>
    <w:p w:rsidR="00A27AE1" w:rsidRPr="00A27AE1" w:rsidRDefault="00A27AE1" w:rsidP="00A27AE1">
      <w:pPr>
        <w:shd w:val="clear" w:color="auto" w:fill="FFFFFF"/>
        <w:spacing w:after="150" w:line="240" w:lineRule="auto"/>
        <w:ind w:firstLine="375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gramStart"/>
      <w:r w:rsidRPr="00A27AE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Начиная с 2009 года выпускники школ сдают два обязательных</w:t>
      </w:r>
      <w:proofErr w:type="gramEnd"/>
      <w:r w:rsidRPr="00A27AE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выпускных экзамена: по русскому языку и математике. Выпускники допускаются до экзаменов, если они не имеют неудовлетворительных годовых оценок ни по одному из изучаемых ими предметов. Допуск к ЕГЭ по русскому языку осуществляется также при условии сдачи итогового сочинения.</w:t>
      </w:r>
    </w:p>
    <w:p w:rsidR="00A27AE1" w:rsidRPr="00A27AE1" w:rsidRDefault="00A27AE1" w:rsidP="00A27AE1">
      <w:pPr>
        <w:shd w:val="clear" w:color="auto" w:fill="FFFFFF"/>
        <w:spacing w:after="150" w:line="240" w:lineRule="auto"/>
        <w:ind w:firstLine="375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7AE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Также выпускники могут сдавать любое количество дополнительных экзаменов в форме ЕГЭ, их результаты не влияют на получение аттестата. В аттестат по каждому предмету выставляется среднее арифметическое оценок выпускника за последние два года обучения, независимо от результата, полученного на ЕГЭ.</w:t>
      </w:r>
    </w:p>
    <w:p w:rsidR="00A27AE1" w:rsidRPr="00A27AE1" w:rsidRDefault="00A27AE1" w:rsidP="00A27AE1">
      <w:pPr>
        <w:shd w:val="clear" w:color="auto" w:fill="FFFFFF"/>
        <w:spacing w:after="150" w:line="240" w:lineRule="auto"/>
        <w:ind w:firstLine="375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7AE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 проведении ЕГЭ используются контрольные измерительные материалы (КИМ), представляющие собой комплексы заданий стандартизированной формы, а также специальные бланки для оформления ответов на задания.</w:t>
      </w:r>
    </w:p>
    <w:p w:rsidR="00A27AE1" w:rsidRPr="00A27AE1" w:rsidRDefault="00A27AE1" w:rsidP="00A27AE1">
      <w:pPr>
        <w:shd w:val="clear" w:color="auto" w:fill="FFFFFF"/>
        <w:spacing w:after="150" w:line="240" w:lineRule="auto"/>
        <w:ind w:firstLine="375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7AE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Для проведения ЕГЭ на территории Российской Федерации и за ее пределами предусматривается единое расписание экзаменов.</w:t>
      </w:r>
    </w:p>
    <w:p w:rsidR="00A27AE1" w:rsidRDefault="00A27AE1" w:rsidP="00A27AE1">
      <w:pPr>
        <w:shd w:val="clear" w:color="auto" w:fill="FFFFFF"/>
        <w:spacing w:after="150" w:line="240" w:lineRule="auto"/>
        <w:ind w:firstLine="375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A27AE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Организацию проведения ЕГЭ осуществляет Федеральная служба по надзору в сфере образования и науки совместно с органами исполнительной власти субъектов Российской Федерации, осуществляющими управление в сфере образования.</w:t>
      </w:r>
    </w:p>
    <w:p w:rsidR="00FC3472" w:rsidRDefault="00FC3472" w:rsidP="00A27AE1">
      <w:pPr>
        <w:shd w:val="clear" w:color="auto" w:fill="FFFFFF"/>
        <w:spacing w:after="150" w:line="240" w:lineRule="auto"/>
        <w:ind w:firstLine="375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FC3472" w:rsidRDefault="00FC3472" w:rsidP="00A27AE1">
      <w:pPr>
        <w:shd w:val="clear" w:color="auto" w:fill="FFFFFF"/>
        <w:spacing w:after="150" w:line="240" w:lineRule="auto"/>
        <w:ind w:firstLine="375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FC3472" w:rsidRDefault="00FC3472" w:rsidP="00A27AE1">
      <w:pPr>
        <w:shd w:val="clear" w:color="auto" w:fill="FFFFFF"/>
        <w:spacing w:after="150" w:line="240" w:lineRule="auto"/>
        <w:ind w:firstLine="375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FC3472" w:rsidRDefault="00FC3472" w:rsidP="00A27AE1">
      <w:pPr>
        <w:shd w:val="clear" w:color="auto" w:fill="FFFFFF"/>
        <w:spacing w:after="150" w:line="240" w:lineRule="auto"/>
        <w:ind w:firstLine="375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FC3472" w:rsidRPr="00FC3472" w:rsidRDefault="00FC3472" w:rsidP="00FC347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C3472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С 01 ноября 2018 года стартует прием заявлений на участие в едином государственном экзамене 2019 года.</w:t>
      </w:r>
    </w:p>
    <w:p w:rsidR="00FC3472" w:rsidRPr="00FC3472" w:rsidRDefault="00FC3472" w:rsidP="00FC347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C3472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Прием заявлений от участников будет осуществляться до 01 февраля 2019 года.</w:t>
      </w:r>
    </w:p>
    <w:p w:rsidR="00FC3472" w:rsidRPr="00FC3472" w:rsidRDefault="00FC3472" w:rsidP="00FC3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72" w:rsidRPr="00FC3472" w:rsidRDefault="00FC3472" w:rsidP="00F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hyperlink r:id="rId7" w:anchor="anchor1" w:history="1">
        <w:r w:rsidRPr="00FC3472">
          <w:rPr>
            <w:rFonts w:ascii="Helvetica" w:eastAsia="Times New Roman" w:hAnsi="Helvetica" w:cs="Helvetica"/>
            <w:b/>
            <w:bCs/>
            <w:color w:val="428BCA"/>
            <w:sz w:val="27"/>
            <w:szCs w:val="27"/>
            <w:lang w:eastAsia="ru-RU"/>
          </w:rPr>
          <w:t>Нормативные правовые документы</w:t>
        </w:r>
      </w:hyperlink>
    </w:p>
    <w:p w:rsidR="00FC3472" w:rsidRPr="00FC3472" w:rsidRDefault="00FC3472" w:rsidP="00F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hyperlink r:id="rId8" w:anchor="anchor2" w:history="1">
        <w:r w:rsidRPr="00FC3472">
          <w:rPr>
            <w:rFonts w:ascii="Helvetica" w:eastAsia="Times New Roman" w:hAnsi="Helvetica" w:cs="Helvetica"/>
            <w:b/>
            <w:bCs/>
            <w:color w:val="428BCA"/>
            <w:sz w:val="27"/>
            <w:szCs w:val="27"/>
            <w:lang w:eastAsia="ru-RU"/>
          </w:rPr>
          <w:t>Места регистрации</w:t>
        </w:r>
      </w:hyperlink>
    </w:p>
    <w:p w:rsidR="00FC3472" w:rsidRPr="00FC3472" w:rsidRDefault="00FC3472" w:rsidP="00F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hyperlink r:id="rId9" w:anchor="anchor3" w:history="1">
        <w:r w:rsidRPr="00FC3472">
          <w:rPr>
            <w:rFonts w:ascii="Helvetica" w:eastAsia="Times New Roman" w:hAnsi="Helvetica" w:cs="Helvetica"/>
            <w:b/>
            <w:bCs/>
            <w:color w:val="428BCA"/>
            <w:sz w:val="27"/>
            <w:szCs w:val="27"/>
            <w:lang w:eastAsia="ru-RU"/>
          </w:rPr>
          <w:t>Образцы заявлений</w:t>
        </w:r>
      </w:hyperlink>
    </w:p>
    <w:p w:rsidR="00FC3472" w:rsidRPr="00FC3472" w:rsidRDefault="00FC3472" w:rsidP="00FC3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hyperlink r:id="rId10" w:anchor="anchor4" w:history="1">
        <w:r w:rsidRPr="00FC3472">
          <w:rPr>
            <w:rFonts w:ascii="Helvetica" w:eastAsia="Times New Roman" w:hAnsi="Helvetica" w:cs="Helvetica"/>
            <w:b/>
            <w:bCs/>
            <w:color w:val="428BCA"/>
            <w:sz w:val="27"/>
            <w:szCs w:val="27"/>
            <w:lang w:eastAsia="ru-RU"/>
          </w:rPr>
          <w:t>Информация для организаторов</w:t>
        </w:r>
      </w:hyperlink>
      <w:r w:rsidRPr="00FC3472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</w:r>
    </w:p>
    <w:p w:rsidR="00FC3472" w:rsidRPr="00FC3472" w:rsidRDefault="00FC3472" w:rsidP="00FC347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C3472">
        <w:rPr>
          <w:rFonts w:ascii="Helvetica" w:eastAsia="Times New Roman" w:hAnsi="Helvetica" w:cs="Helvetica"/>
          <w:b/>
          <w:bCs/>
          <w:color w:val="CC4358"/>
          <w:sz w:val="28"/>
          <w:szCs w:val="28"/>
          <w:lang w:eastAsia="ru-RU"/>
        </w:rPr>
        <w:t>Нормативные правовые документы</w:t>
      </w:r>
    </w:p>
    <w:p w:rsidR="00FC3472" w:rsidRPr="00FC3472" w:rsidRDefault="00FC3472" w:rsidP="00FC347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hyperlink r:id="rId11" w:history="1">
        <w:r w:rsidRPr="00FC3472">
          <w:rPr>
            <w:rFonts w:ascii="Helvetica" w:eastAsia="Times New Roman" w:hAnsi="Helvetica" w:cs="Helvetica"/>
            <w:color w:val="428BCA"/>
            <w:sz w:val="27"/>
            <w:szCs w:val="27"/>
            <w:lang w:eastAsia="ru-RU"/>
          </w:rPr>
          <w:t>Распоряжение министерства образования и науки Архангельской области от 30 ноября 2017 года № 2249 «Об утверждении Порядка регистрации на участие в государственной итоговой аттестации по образовательным программам среднего общего образования в Архангельской области»</w:t>
        </w:r>
      </w:hyperlink>
    </w:p>
    <w:p w:rsidR="00FC3472" w:rsidRPr="00FC3472" w:rsidRDefault="00FC3472" w:rsidP="00FC347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hyperlink r:id="rId12" w:history="1">
        <w:r w:rsidRPr="00FC3472">
          <w:rPr>
            <w:rFonts w:ascii="Helvetica" w:eastAsia="Times New Roman" w:hAnsi="Helvetica" w:cs="Helvetica"/>
            <w:color w:val="428BCA"/>
            <w:sz w:val="27"/>
            <w:szCs w:val="27"/>
            <w:lang w:eastAsia="ru-RU"/>
          </w:rPr>
          <w:t>Распоряжение министерства образования и науки Архангельской области от 11 октября 2018 года № 1861 «Об утверждении мест регистрации на сдачу государственной итоговой аттестации по образовательным программам среднего общего образования, единого государственного экзамена в Архангельской области в 2018/19 учебном году»</w:t>
        </w:r>
      </w:hyperlink>
    </w:p>
    <w:p w:rsidR="00FC3472" w:rsidRPr="00FC3472" w:rsidRDefault="00FC3472" w:rsidP="00FC3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72" w:rsidRPr="00FC3472" w:rsidRDefault="00FC3472" w:rsidP="00FC347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C3472">
        <w:rPr>
          <w:rFonts w:ascii="Helvetica" w:eastAsia="Times New Roman" w:hAnsi="Helvetica" w:cs="Helvetica"/>
          <w:b/>
          <w:bCs/>
          <w:color w:val="CC4358"/>
          <w:sz w:val="28"/>
          <w:szCs w:val="28"/>
          <w:lang w:eastAsia="ru-RU"/>
        </w:rPr>
        <w:t>Места регистрации</w:t>
      </w:r>
    </w:p>
    <w:p w:rsidR="00FC3472" w:rsidRPr="00FC3472" w:rsidRDefault="00FC3472" w:rsidP="00FC347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FC3472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Министерством образования и науки Архангельской области определены места регистрации на сдачу ЕГЭ (распоряжение министерства образования и науки Архангельской области от «11» октября 2018 года № 1861):</w:t>
      </w:r>
    </w:p>
    <w:tbl>
      <w:tblPr>
        <w:tblW w:w="94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4678"/>
      </w:tblGrid>
      <w:tr w:rsidR="00FC3472" w:rsidRPr="00FC3472" w:rsidTr="00FC3472">
        <w:tc>
          <w:tcPr>
            <w:tcW w:w="4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Категория участников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Места регистрации</w:t>
            </w:r>
          </w:p>
        </w:tc>
      </w:tr>
      <w:tr w:rsidR="00FC3472" w:rsidRPr="00FC3472" w:rsidTr="00FC3472">
        <w:tc>
          <w:tcPr>
            <w:tcW w:w="4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t>обучающиеся общеобразовательных организаций, специальных воспитательных учреждений закрытого типа и учреждений, исполняющих наказание в виде лишения свободы, 2018/19 учебного года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общеобразовательные организации, в которых обучающиеся осваивают образовательные программы среднего общего образования</w:t>
            </w:r>
          </w:p>
        </w:tc>
      </w:tr>
      <w:tr w:rsidR="00FC3472" w:rsidRPr="00FC3472" w:rsidTr="00FC3472">
        <w:tc>
          <w:tcPr>
            <w:tcW w:w="4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t xml:space="preserve">лица, осваивающие </w:t>
            </w:r>
            <w:r w:rsidRPr="00FC3472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образовательные программы среднего образования в форме семейного образования или самообразования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lastRenderedPageBreak/>
              <w:t xml:space="preserve">общеобразовательные </w:t>
            </w:r>
            <w:r w:rsidRPr="00FC3472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lastRenderedPageBreak/>
              <w:t>организации, имеющие государственную аккредитацию по образовательным программам среднего общего образования</w:t>
            </w:r>
          </w:p>
        </w:tc>
      </w:tr>
      <w:tr w:rsidR="00FC3472" w:rsidRPr="00FC3472" w:rsidTr="00FC3472">
        <w:tc>
          <w:tcPr>
            <w:tcW w:w="4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обучающиеся по образовательным программам среднего профессионального образования, проживающие в городских округах и муниципальных образованиях Архангельской области </w:t>
            </w:r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(кроме городов Архангельск, 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Новодвинск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, Северодвинск, Котлас и обучающихся ГАПОУ АО «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железнодорожный колледж»)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br/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обучающиеся по образовательным программам среднего профессионального образования, проживающие в городах Архангельск, 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Новодвинск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, Северодвинск, Котлас и </w:t>
            </w:r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обучающихся ГАПОУАО «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железнодорожный колледж»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образования, расположенные по месту нахождения организации среднего профессионального образования</w:t>
            </w:r>
          </w:p>
          <w:p w:rsidR="00FC3472" w:rsidRPr="00FC3472" w:rsidRDefault="00FC3472" w:rsidP="00FC347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бюджетное образовательное учреждение среднего профессионального образования Архангельской области «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Котласский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 педагогический колледж» </w:t>
            </w: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br/>
              <w:t>Адрес: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г. Котлас Архангельской области, ул. Мелентьева, дом, 31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 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Тихонова Наталья Евгеньевна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контактный телефон: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(81837) 2-46-41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понедельник-пятница с 9:00 до 15:00 час</w:t>
            </w:r>
            <w:proofErr w:type="gramStart"/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proofErr w:type="gramEnd"/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proofErr w:type="gramStart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</w:t>
            </w:r>
            <w:proofErr w:type="gramEnd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br/>
              <w:t>Адрес: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г. Северодвинск, ул. Советских Космонавтов, д.18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Воробьева Наталья Викторовна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8-921-474-80-48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понедельник, вторник, среда, пятница с 8:30 до 16:00 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час. 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бюджетное профессиональное образовательное учреждение Архангельской области «Архангельский педагогический колледж»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г. Архангельск, ул. Смольный Буян, д. 5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 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Герасимова Ольга Николаевна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(8182)68-34-48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понедельник-пятница с 13:00 до 17:00 час</w:t>
            </w:r>
            <w:proofErr w:type="gramStart"/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., </w:t>
            </w:r>
            <w:proofErr w:type="spellStart"/>
            <w:proofErr w:type="gramEnd"/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№ 218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 железнодорожный колледж»</w:t>
            </w:r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 (только для </w:t>
            </w:r>
            <w:proofErr w:type="gramStart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ГАПОУАО «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железнодорожный колледж»)</w:t>
            </w:r>
          </w:p>
        </w:tc>
      </w:tr>
      <w:tr w:rsidR="00FC3472" w:rsidRPr="00FC3472" w:rsidTr="00FC3472">
        <w:tc>
          <w:tcPr>
            <w:tcW w:w="4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FC3472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выпускники прошлых лет,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организация, </w:t>
            </w: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проживающие в городских округах и муниципальных образованиях Архангельской области </w:t>
            </w:r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(кроме городов Архангельск, 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Новодвинск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, Северодвинск, </w:t>
            </w:r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lastRenderedPageBreak/>
              <w:t>Котлас)</w:t>
            </w:r>
            <w:proofErr w:type="gram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lastRenderedPageBreak/>
              <w:t>общеобразовательные организации, имеющие государственную аккредитацию по образовательным программам среднего общего образования, по месту проживания</w:t>
            </w:r>
          </w:p>
        </w:tc>
      </w:tr>
      <w:tr w:rsidR="00FC3472" w:rsidRPr="00FC3472" w:rsidTr="00FC3472">
        <w:tc>
          <w:tcPr>
            <w:tcW w:w="4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proofErr w:type="gramStart"/>
            <w:r w:rsidRPr="00FC3472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выпускники прошлых лет,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организация, </w:t>
            </w: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проживающие в городах Архангельск, 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Новодвинск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, Северодвинск, Котлас</w:t>
            </w:r>
            <w:proofErr w:type="gram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бюджетное образовательное учреждение среднего профессионального образования Архангельской области «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Котласский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 педагогический колледж» 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Адрес: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г. Котлас Архангельской области, ул. Мелентьева, дом, 31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Тихонова Наталья Евгеньевна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(81837) 2-46-41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понедельник-пятница с 9:00 до 15:00 час</w:t>
            </w:r>
            <w:proofErr w:type="gramStart"/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</w:t>
            </w:r>
            <w:proofErr w:type="gramEnd"/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proofErr w:type="gramStart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</w:t>
            </w:r>
            <w:proofErr w:type="gramEnd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Адрес: 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г. Северодвинск, ул. Советских Космонавтов, д.18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 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Воробьева Наталья Викторовна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8-921-474-80-48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понедельник, вторник, среда, пятница с 8:30 до 16:00 час.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бюджетное профессиональное образовательное учреждение Архангельской области «Архангельский педагогический колледж»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Адрес: 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г. Архангельск, ул. Смольный Буян, д. 5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контактное лицо: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Герасимова Ольга Николаевна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контактный телефон: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(8182)68-34-48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время приёма заявлений: 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понедельник-пятница с 13:00 до 17:00 час</w:t>
            </w:r>
            <w:proofErr w:type="gramStart"/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., </w:t>
            </w:r>
            <w:proofErr w:type="spellStart"/>
            <w:proofErr w:type="gramEnd"/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каб</w:t>
            </w:r>
            <w:proofErr w:type="spellEnd"/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 xml:space="preserve"> № 218</w:t>
            </w:r>
          </w:p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 xml:space="preserve"> железнодорожный колледж»</w:t>
            </w:r>
            <w:r w:rsidRPr="00FC3472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 </w:t>
            </w:r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(только для </w:t>
            </w:r>
            <w:proofErr w:type="gramStart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ГАПОУАО «</w:t>
            </w:r>
            <w:proofErr w:type="spellStart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>Няндомский</w:t>
            </w:r>
            <w:proofErr w:type="spellEnd"/>
            <w:r w:rsidRPr="00FC3472">
              <w:rPr>
                <w:rFonts w:ascii="Helvetica" w:eastAsia="Times New Roman" w:hAnsi="Helvetica" w:cs="Helvetica"/>
                <w:b/>
                <w:bCs/>
                <w:color w:val="FF0000"/>
                <w:sz w:val="27"/>
                <w:szCs w:val="27"/>
                <w:lang w:eastAsia="ru-RU"/>
              </w:rPr>
              <w:t xml:space="preserve"> железнодорожный колледж»)</w:t>
            </w:r>
          </w:p>
        </w:tc>
      </w:tr>
      <w:tr w:rsidR="00FC3472" w:rsidRPr="00FC3472" w:rsidTr="00FC3472">
        <w:tc>
          <w:tcPr>
            <w:tcW w:w="4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лица, допущенные к прохождению государственной итоговой аттестации в предыдущие годы, но не прошедшие государственную итоговую аттестацию или получившие на государственной итоговой аттестации неудовлетворительные результаты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3472" w:rsidRPr="00FC3472" w:rsidRDefault="00FC3472" w:rsidP="00FC3472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FC3472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ru-RU"/>
              </w:rPr>
              <w:t>образовательные организации, имеющие государственную аккредитацию по образовательным программам среднего общего образования, в которой данные лица восстанавливаются на срок, необходимый для прохождения государственной итоговой аттестации</w:t>
            </w:r>
          </w:p>
        </w:tc>
      </w:tr>
    </w:tbl>
    <w:p w:rsidR="00FC3472" w:rsidRPr="00A27AE1" w:rsidRDefault="00FC3472" w:rsidP="00A27AE1">
      <w:pPr>
        <w:shd w:val="clear" w:color="auto" w:fill="FFFFFF"/>
        <w:spacing w:after="150" w:line="240" w:lineRule="auto"/>
        <w:ind w:firstLine="375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3C69C2" w:rsidRDefault="003C69C2">
      <w:bookmarkStart w:id="0" w:name="_GoBack"/>
      <w:bookmarkEnd w:id="0"/>
    </w:p>
    <w:sectPr w:rsidR="003C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952"/>
    <w:multiLevelType w:val="multilevel"/>
    <w:tmpl w:val="3E9A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F0"/>
    <w:rsid w:val="003C69C2"/>
    <w:rsid w:val="004C1BF0"/>
    <w:rsid w:val="00A27AE1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C3472"/>
    <w:rPr>
      <w:color w:val="0000FF"/>
      <w:u w:val="single"/>
    </w:rPr>
  </w:style>
  <w:style w:type="character" w:styleId="a7">
    <w:name w:val="Strong"/>
    <w:basedOn w:val="a0"/>
    <w:uiPriority w:val="22"/>
    <w:qFormat/>
    <w:rsid w:val="00FC3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E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C3472"/>
    <w:rPr>
      <w:color w:val="0000FF"/>
      <w:u w:val="single"/>
    </w:rPr>
  </w:style>
  <w:style w:type="character" w:styleId="a7">
    <w:name w:val="Strong"/>
    <w:basedOn w:val="a0"/>
    <w:uiPriority w:val="22"/>
    <w:qFormat/>
    <w:rsid w:val="00FC3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396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3037">
          <w:marLeft w:val="0"/>
          <w:marRight w:val="0"/>
          <w:marTop w:val="0"/>
          <w:marBottom w:val="0"/>
          <w:divBdr>
            <w:top w:val="inset" w:sz="24" w:space="8" w:color="CC4358"/>
            <w:left w:val="inset" w:sz="24" w:space="8" w:color="CC4358"/>
            <w:bottom w:val="inset" w:sz="24" w:space="8" w:color="CC4358"/>
            <w:right w:val="inset" w:sz="24" w:space="8" w:color="CC435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coko.ru/gia/gia-11/8-registratsiya-zayavleniy-na-uchastie-v-gia-11/registratsiya-zayavleniy-na-uchastie-v-gia-11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ocoko.ru/gia/gia-11/8-registratsiya-zayavleniy-na-uchastie-v-gia-11/registratsiya-zayavleniy-na-uchastie-v-gia-11.php" TargetMode="External"/><Relationship Id="rId12" Type="http://schemas.openxmlformats.org/officeDocument/2006/relationships/hyperlink" Target="https://aocoko.ru/gia/gia-11/1-npd/2018-19-uchebnyy-god/186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ocoko.ru/gia/gia-11/1-npd/2017-18-uchebnyy-god/2249%20%D0%BE%D1%82%2030.11.20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coko.ru/gia/gia-11/8-registratsiya-zayavleniy-na-uchastie-v-gia-11/registratsiya-zayavleniy-na-uchastie-v-gia-1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coko.ru/gia/gia-11/8-registratsiya-zayavleniy-na-uchastie-v-gia-11/registratsiya-zayavleniy-na-uchastie-v-gia-11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Боровикова ММ</dc:creator>
  <cp:keywords/>
  <dc:description/>
  <cp:lastModifiedBy>Боровикова ММ</cp:lastModifiedBy>
  <cp:revision>3</cp:revision>
  <dcterms:created xsi:type="dcterms:W3CDTF">2018-12-06T12:46:00Z</dcterms:created>
  <dcterms:modified xsi:type="dcterms:W3CDTF">2018-12-06T12:50:00Z</dcterms:modified>
</cp:coreProperties>
</file>